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4F089B2"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D7E4C">
        <w:rPr>
          <w:rFonts w:cs="Arial"/>
          <w:b/>
          <w:bCs/>
          <w:color w:val="000000" w:themeColor="text1"/>
          <w:sz w:val="24"/>
        </w:rPr>
        <w:t>159/2025</w:t>
      </w:r>
    </w:p>
    <w:p w14:paraId="796E7A7D" w14:textId="08BE234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E05465">
        <w:rPr>
          <w:rFonts w:cs="Arial"/>
          <w:b/>
          <w:bCs/>
          <w:color w:val="000000" w:themeColor="text1"/>
          <w:sz w:val="24"/>
        </w:rPr>
        <w:t>316644/2025</w:t>
      </w:r>
    </w:p>
    <w:p w14:paraId="4DAF75DF" w14:textId="07F825F9" w:rsidR="003D0E1A" w:rsidRPr="00F24EF7" w:rsidRDefault="003D0E1A">
      <w:pPr>
        <w:rPr>
          <w:rFonts w:cs="Arial"/>
          <w:sz w:val="24"/>
        </w:rPr>
      </w:pPr>
    </w:p>
    <w:p w14:paraId="47EE507B" w14:textId="544FB42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B366C">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F629D1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FD7E4C">
        <w:rPr>
          <w:rFonts w:cs="Arial"/>
          <w:b/>
          <w:color w:val="000000" w:themeColor="text1"/>
          <w:sz w:val="24"/>
        </w:rPr>
        <w:t>30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0BE7F6E" w:rsidR="009F7713" w:rsidRPr="00F24EF7" w:rsidRDefault="009F7713" w:rsidP="00E0546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E05465" w:rsidRPr="00E05465">
        <w:rPr>
          <w:rFonts w:ascii="Arial" w:hAnsi="Arial" w:cs="Arial"/>
          <w:b/>
          <w:color w:val="000000" w:themeColor="text1"/>
          <w:sz w:val="24"/>
        </w:rPr>
        <w:t>CONTRATAÇÃO DE EMPRESA ESPECIALIZADA PARA LOCAÇÃO, MONTAGEM, MANUTENÇÃO E DESMONTAGEM DE ARQUIBANCADA DESCOBERTA COM CAPACIDADE APROXIMADA DE 1.000 (MIL) PESSOAS, INCLUINDO ACESSIBILIDADE E DISPOSITIVOS DE SEGURANÇA, CONFORME NORMAS VIGENTES, A FIM DE ATENDER ÀS NECESSIDADES DA FUNDAÇÃO MUNICIPAL DE ESPORTE E LAZER - FMEL, DURANTE A COPA CONMEBOL EVOLUCIÓN DE BEACH SOCCER</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21A6EA5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366C">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condições </w:t>
      </w:r>
      <w:r w:rsidRPr="00F24EF7">
        <w:rPr>
          <w:rFonts w:cs="Arial"/>
          <w:color w:val="000000"/>
          <w:sz w:val="24"/>
        </w:rPr>
        <w:lastRenderedPageBreak/>
        <w:t>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w:t>
      </w:r>
      <w:r w:rsidRPr="00F24EF7">
        <w:rPr>
          <w:rFonts w:cs="Arial"/>
          <w:sz w:val="24"/>
        </w:rPr>
        <w:lastRenderedPageBreak/>
        <w:t>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lastRenderedPageBreak/>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lastRenderedPageBreak/>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lastRenderedPageBreak/>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w:t>
      </w:r>
      <w:r w:rsidRPr="00F24EF7">
        <w:rPr>
          <w:rFonts w:cs="Arial"/>
          <w:color w:val="000000" w:themeColor="text1"/>
          <w:sz w:val="24"/>
        </w:rPr>
        <w:lastRenderedPageBreak/>
        <w:t>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w:t>
      </w:r>
      <w:r w:rsidRPr="00F24EF7">
        <w:rPr>
          <w:rFonts w:cs="Arial"/>
          <w:color w:val="000000"/>
          <w:sz w:val="24"/>
        </w:rPr>
        <w:lastRenderedPageBreak/>
        <w:t>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lastRenderedPageBreak/>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3 (três) anos e máximo de 6 </w:t>
      </w:r>
      <w:r w:rsidR="00A23106" w:rsidRPr="00F24EF7">
        <w:rPr>
          <w:rFonts w:cs="Arial"/>
          <w:color w:val="000000"/>
          <w:sz w:val="24"/>
        </w:rPr>
        <w:lastRenderedPageBreak/>
        <w:t>(seis)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lastRenderedPageBreak/>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lastRenderedPageBreak/>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3208C9F2"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FD7E4C">
        <w:rPr>
          <w:rFonts w:cs="Arial"/>
          <w:b/>
          <w:color w:val="000000"/>
          <w:sz w:val="24"/>
        </w:rPr>
        <w:t>22 de setembro</w:t>
      </w:r>
      <w:r w:rsidR="00D40CAB">
        <w:rPr>
          <w:rFonts w:cs="Arial"/>
          <w:b/>
          <w:color w:val="000000"/>
          <w:sz w:val="24"/>
        </w:rPr>
        <w:t xml:space="preserve"> de 2025.</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bookmarkStart w:id="14" w:name="_GoBack"/>
      <w:bookmarkEnd w:id="14"/>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4022D1C1" w14:textId="77777777" w:rsidR="00E05465" w:rsidRDefault="00E05465" w:rsidP="00E05465">
      <w:pPr>
        <w:spacing w:after="160" w:line="259" w:lineRule="auto"/>
        <w:jc w:val="center"/>
        <w:rPr>
          <w:rFonts w:cs="Arial"/>
          <w:b/>
          <w:sz w:val="24"/>
        </w:rPr>
      </w:pPr>
      <w:r w:rsidRPr="00E05465">
        <w:rPr>
          <w:rFonts w:cs="Arial"/>
          <w:b/>
          <w:sz w:val="24"/>
        </w:rPr>
        <w:t>Ann</w:t>
      </w:r>
      <w:r>
        <w:rPr>
          <w:rFonts w:cs="Arial"/>
          <w:b/>
          <w:sz w:val="24"/>
        </w:rPr>
        <w:t xml:space="preserve">a Carolina </w:t>
      </w:r>
      <w:proofErr w:type="spellStart"/>
      <w:r>
        <w:rPr>
          <w:rFonts w:cs="Arial"/>
          <w:b/>
          <w:sz w:val="24"/>
        </w:rPr>
        <w:t>Cristofolini</w:t>
      </w:r>
      <w:proofErr w:type="spellEnd"/>
      <w:r>
        <w:rPr>
          <w:rFonts w:cs="Arial"/>
          <w:b/>
          <w:sz w:val="24"/>
        </w:rPr>
        <w:t xml:space="preserve"> Martins</w:t>
      </w:r>
    </w:p>
    <w:p w14:paraId="76E8AF9F" w14:textId="18CB08F1" w:rsidR="00040021" w:rsidRPr="00E05465" w:rsidRDefault="00E05465" w:rsidP="00E05465">
      <w:pPr>
        <w:spacing w:after="160" w:line="259" w:lineRule="auto"/>
        <w:jc w:val="center"/>
        <w:rPr>
          <w:rFonts w:cs="Arial"/>
          <w:sz w:val="24"/>
        </w:rPr>
      </w:pPr>
      <w:r w:rsidRPr="00E05465">
        <w:rPr>
          <w:rFonts w:cs="Arial"/>
          <w:sz w:val="24"/>
        </w:rPr>
        <w:t>Superintendente Adm. das Fundações</w:t>
      </w:r>
      <w:r w:rsidR="00040021" w:rsidRPr="00E05465">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lastRenderedPageBreak/>
        <w:t>1.3 – QUALIFICAÇÃO ECONÔMICO – FINANCEIRA</w:t>
      </w:r>
    </w:p>
    <w:p w14:paraId="47593645" w14:textId="77777777" w:rsidR="00F51903" w:rsidRPr="00F51903" w:rsidRDefault="00F51903" w:rsidP="00F51903">
      <w:pPr>
        <w:widowControl w:val="0"/>
        <w:suppressAutoHyphens/>
        <w:ind w:left="426" w:firstLine="708"/>
        <w:jc w:val="both"/>
        <w:rPr>
          <w:rFonts w:cs="Arial"/>
          <w:sz w:val="24"/>
        </w:rPr>
      </w:pPr>
      <w:r w:rsidRPr="00F51903">
        <w:rPr>
          <w:rFonts w:cs="Arial"/>
          <w:sz w:val="24"/>
        </w:rPr>
        <w:t>Certidão Negativa de falência, concordata ou recuperação judicial, expedida pelo distribuidor da sede da pessoa jurídica, emitida há, no máximo, 90 (noventa) dias, caso não conste expressamente no documento o prazo de validade;</w:t>
      </w:r>
    </w:p>
    <w:p w14:paraId="4483C0BE" w14:textId="77777777" w:rsidR="00F51903" w:rsidRPr="00F51903" w:rsidRDefault="00F51903" w:rsidP="00F51903">
      <w:pPr>
        <w:widowControl w:val="0"/>
        <w:suppressAutoHyphens/>
        <w:ind w:left="426" w:firstLine="708"/>
        <w:jc w:val="both"/>
        <w:rPr>
          <w:rFonts w:cs="Arial"/>
          <w:sz w:val="24"/>
        </w:rPr>
      </w:pPr>
      <w:r w:rsidRPr="00F51903">
        <w:rPr>
          <w:rFonts w:cs="Arial"/>
          <w:sz w:val="24"/>
        </w:rPr>
        <w:t>b)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6FFF19DC" w14:textId="01F50BAE" w:rsidR="00D5115D" w:rsidRDefault="00F51903" w:rsidP="00F51903">
      <w:pPr>
        <w:widowControl w:val="0"/>
        <w:suppressAutoHyphens/>
        <w:ind w:left="426" w:firstLine="708"/>
        <w:jc w:val="both"/>
        <w:rPr>
          <w:rFonts w:cs="Arial"/>
          <w:sz w:val="24"/>
        </w:rPr>
      </w:pPr>
      <w:r w:rsidRPr="00F51903">
        <w:rPr>
          <w:rFonts w:cs="Arial"/>
          <w:sz w:val="24"/>
        </w:rPr>
        <w:t>OBS: As empresas em recuperação judicial, devem apresentar certidão emitida pela instância judicial competente afirmando que a interessada está apta econômica e financeiramente a participar de procedimento licitatório</w:t>
      </w:r>
    </w:p>
    <w:p w14:paraId="30CDCB28" w14:textId="77777777" w:rsidR="00F51903" w:rsidRPr="000D4AF7" w:rsidRDefault="00F51903" w:rsidP="00F51903">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0FE73584" w14:textId="77777777" w:rsidR="00F51903" w:rsidRPr="00F51903" w:rsidRDefault="00F51903" w:rsidP="00F51903">
      <w:pPr>
        <w:ind w:left="284" w:right="-1" w:firstLine="851"/>
        <w:jc w:val="both"/>
        <w:rPr>
          <w:rFonts w:cs="Arial"/>
          <w:sz w:val="24"/>
        </w:rPr>
      </w:pPr>
      <w:r w:rsidRPr="00F51903">
        <w:rPr>
          <w:rFonts w:cs="Arial"/>
          <w:sz w:val="24"/>
        </w:rPr>
        <w:t>Atestado capacidade técnica emitidos por pessoa jurídica de direito público ou privado, comprovando que a licitante realizou fornecimento compatível com o objeto da presente licitação, informações mínimas no atestado:</w:t>
      </w:r>
    </w:p>
    <w:p w14:paraId="33FCCABE" w14:textId="77777777" w:rsidR="00F51903" w:rsidRPr="00F51903" w:rsidRDefault="00F51903" w:rsidP="00F51903">
      <w:pPr>
        <w:ind w:left="284" w:right="-1" w:firstLine="851"/>
        <w:jc w:val="both"/>
        <w:rPr>
          <w:rFonts w:cs="Arial"/>
          <w:sz w:val="24"/>
        </w:rPr>
      </w:pPr>
      <w:r w:rsidRPr="00F51903">
        <w:rPr>
          <w:rFonts w:cs="Arial"/>
          <w:sz w:val="24"/>
        </w:rPr>
        <w:t>- Nome da pessoa jurídica que forneceu o atestado</w:t>
      </w:r>
    </w:p>
    <w:p w14:paraId="03FAA0EF" w14:textId="77777777" w:rsidR="00F51903" w:rsidRPr="00F51903" w:rsidRDefault="00F51903" w:rsidP="00F51903">
      <w:pPr>
        <w:ind w:left="284" w:right="-1" w:firstLine="851"/>
        <w:jc w:val="both"/>
        <w:rPr>
          <w:rFonts w:cs="Arial"/>
          <w:sz w:val="24"/>
        </w:rPr>
      </w:pPr>
      <w:r w:rsidRPr="00F51903">
        <w:rPr>
          <w:rFonts w:cs="Arial"/>
          <w:sz w:val="24"/>
        </w:rPr>
        <w:t>- Identificação da pessoa/cargo que assinou</w:t>
      </w:r>
    </w:p>
    <w:p w14:paraId="40FCB65C" w14:textId="77777777" w:rsidR="00F51903" w:rsidRPr="00F51903" w:rsidRDefault="00F51903" w:rsidP="00F51903">
      <w:pPr>
        <w:ind w:left="284" w:right="-1" w:firstLine="851"/>
        <w:jc w:val="both"/>
        <w:rPr>
          <w:rFonts w:cs="Arial"/>
          <w:sz w:val="24"/>
        </w:rPr>
      </w:pPr>
      <w:r w:rsidRPr="00F51903">
        <w:rPr>
          <w:rFonts w:cs="Arial"/>
          <w:sz w:val="24"/>
        </w:rPr>
        <w:t>- Identificação do objeto; local e data.</w:t>
      </w:r>
    </w:p>
    <w:p w14:paraId="3DAC41E9" w14:textId="50859FFD" w:rsidR="00D5115D" w:rsidRDefault="00F51903" w:rsidP="00F51903">
      <w:pPr>
        <w:ind w:left="284" w:right="-1" w:firstLine="851"/>
        <w:jc w:val="both"/>
        <w:rPr>
          <w:rFonts w:cs="Arial"/>
          <w:sz w:val="24"/>
        </w:rPr>
      </w:pPr>
      <w:r w:rsidRPr="00F51903">
        <w:rPr>
          <w:rFonts w:cs="Arial"/>
          <w:sz w:val="24"/>
        </w:rPr>
        <w:t>- Não será permitida a participação neste certame licitatório, de pessoas físicas ou jurídicas que estejam com direito de licitar e contratar suspenso (mesmo que temporariamente, ou seja que tenha sido impedida de licitar e contratar com a Administração Pública, Estadual, direta ou indireta.</w:t>
      </w:r>
    </w:p>
    <w:p w14:paraId="315796B6" w14:textId="77777777" w:rsidR="00F51903" w:rsidRPr="000D4AF7" w:rsidRDefault="00F51903" w:rsidP="00F5190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76E689E2" w:rsidR="00E03231" w:rsidRDefault="00E03231"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43F85B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E67A0" w:rsidRPr="002E67A0">
                                    <w:rPr>
                                      <w:b/>
                                      <w:bCs/>
                                      <w:noProof/>
                                      <w:color w:val="FFFFFF" w:themeColor="background1"/>
                                      <w:sz w:val="32"/>
                                      <w:szCs w:val="32"/>
                                    </w:rPr>
                                    <w:t>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43F85B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E67A0" w:rsidRPr="002E67A0">
                              <w:rPr>
                                <w:b/>
                                <w:bCs/>
                                <w:noProof/>
                                <w:color w:val="FFFFFF" w:themeColor="background1"/>
                                <w:sz w:val="32"/>
                                <w:szCs w:val="32"/>
                              </w:rPr>
                              <w:t>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2E67A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F1FE179"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E67A0" w:rsidRPr="002E67A0">
                                    <w:rPr>
                                      <w:b/>
                                      <w:bCs/>
                                      <w:noProof/>
                                      <w:color w:val="FFFFFF" w:themeColor="background1"/>
                                      <w:sz w:val="32"/>
                                      <w:szCs w:val="32"/>
                                    </w:rPr>
                                    <w:t>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F1FE179"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E67A0" w:rsidRPr="002E67A0">
                              <w:rPr>
                                <w:b/>
                                <w:bCs/>
                                <w:noProof/>
                                <w:color w:val="FFFFFF" w:themeColor="background1"/>
                                <w:sz w:val="32"/>
                                <w:szCs w:val="32"/>
                              </w:rPr>
                              <w:t>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2E67A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E41D48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E67A0" w:rsidRPr="002E67A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E41D48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E67A0" w:rsidRPr="002E67A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67A0"/>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E6DBB"/>
    <w:rsid w:val="004F010A"/>
    <w:rsid w:val="004F2028"/>
    <w:rsid w:val="004F4417"/>
    <w:rsid w:val="004F5DD9"/>
    <w:rsid w:val="005013DC"/>
    <w:rsid w:val="00503BDF"/>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A7FD6"/>
    <w:rsid w:val="005B15FC"/>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4CB8"/>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76FD"/>
    <w:rsid w:val="00A71DC8"/>
    <w:rsid w:val="00A728B9"/>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A7C0A"/>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3231"/>
    <w:rsid w:val="00E04DDE"/>
    <w:rsid w:val="00E05056"/>
    <w:rsid w:val="00E05465"/>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1903"/>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D7E4C"/>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ED48CD1-DB4B-4446-80D1-1CB897A05F6C}">
  <ds:schemaRefs>
    <ds:schemaRef ds:uri="http://schemas.microsoft.com/office/infopath/2007/PartnerControls"/>
    <ds:schemaRef ds:uri="http://www.w3.org/XML/1998/namespace"/>
    <ds:schemaRef ds:uri="http://schemas.microsoft.com/office/2006/documentManagement/types"/>
    <ds:schemaRef ds:uri="http://purl.org/dc/dcmitype/"/>
    <ds:schemaRef ds:uri="feb27506-d0cb-4764-903f-1304ed79efc7"/>
    <ds:schemaRef ds:uri="http://purl.org/dc/elements/1.1/"/>
    <ds:schemaRef ds:uri="http://purl.org/dc/terms/"/>
    <ds:schemaRef ds:uri="http://schemas.microsoft.com/office/2006/metadata/properties"/>
    <ds:schemaRef ds:uri="8ce77f6a-f1fb-45c7-a4e1-13af6ce189a7"/>
    <ds:schemaRef ds:uri="http://schemas.openxmlformats.org/package/2006/metadata/core-propertie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ACCC8-37FA-48EE-BA99-F0B7A02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5468</Words>
  <Characters>29532</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34931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2025-09-22T21:33:00Z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